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/>
  <w:body>
    <w:p w:rsidR="00B03633" w:rsidRPr="004D56AD" w:rsidRDefault="00B03633" w:rsidP="00E623E6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ÐÐ°ÑÑÐ¸Ð½ÐºÐ¸ Ð¿Ð¾ Ð·Ð°Ð¿ÑÐ¾ÑÑ Ð²ÐµÑÑÑÐ½ÐºÐ°" style="position:absolute;left:0;text-align:left;margin-left:27pt;margin-top:16.1pt;width:306pt;height:108pt;z-index:251657216;visibility:visible;mso-position-horizontal-relative:margin;mso-position-vertical-relative:page">
            <v:imagedata r:id="rId4" o:title=""/>
            <w10:wrap type="square" anchorx="margin" anchory="page"/>
          </v:shape>
        </w:pict>
      </w:r>
      <w:r w:rsidRPr="004D56AD">
        <w:rPr>
          <w:rFonts w:ascii="Comic Sans MS" w:hAnsi="Comic Sans MS"/>
          <w:b/>
          <w:color w:val="FF0000"/>
          <w:sz w:val="72"/>
          <w:szCs w:val="72"/>
        </w:rPr>
        <w:t xml:space="preserve">ВЕТРЯНАЯ </w:t>
      </w:r>
      <w:bookmarkStart w:id="0" w:name="_GoBack"/>
      <w:r w:rsidRPr="004D56AD">
        <w:rPr>
          <w:rFonts w:ascii="Comic Sans MS" w:hAnsi="Comic Sans MS"/>
          <w:b/>
          <w:color w:val="FF0000"/>
          <w:sz w:val="72"/>
          <w:szCs w:val="72"/>
        </w:rPr>
        <w:t>ОСПА</w:t>
      </w:r>
    </w:p>
    <w:bookmarkEnd w:id="0"/>
    <w:p w:rsidR="00B03633" w:rsidRPr="0004750B" w:rsidRDefault="00B03633" w:rsidP="00AF66D2">
      <w:pPr>
        <w:shd w:val="clear" w:color="auto" w:fill="C5E0B3"/>
        <w:spacing w:after="0" w:line="240" w:lineRule="auto"/>
        <w:ind w:left="540"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C5E0B3"/>
        </w:rPr>
      </w:pPr>
      <w:r>
        <w:rPr>
          <w:noProof/>
          <w:lang w:eastAsia="ru-RU"/>
        </w:rPr>
        <w:pict>
          <v:shape id="Рисунок 8" o:spid="_x0000_s1027" type="#_x0000_t75" alt="ÐÐ°ÑÑÐ¸Ð½ÐºÐ¸ Ð¿Ð¾ Ð·Ð°Ð¿ÑÐ¾ÑÑ Ð²ÐµÑÑÑÐ½ÐºÐ°" style="position:absolute;left:0;text-align:left;margin-left:414pt;margin-top:133.1pt;width:171.75pt;height:111.75pt;z-index:251658240;visibility:visible;mso-position-horizontal-relative:page;mso-position-vertical-relative:page">
            <v:imagedata r:id="rId5" o:title=""/>
            <w10:wrap type="square" anchorx="page" anchory="page"/>
          </v:shape>
        </w:pict>
      </w:r>
      <w:r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Это о</w:t>
      </w:r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строе высококонтагиозное  </w:t>
      </w:r>
      <w:hyperlink r:id="rId6" w:tooltip="Вирусное заболевание" w:history="1">
        <w:r w:rsidRPr="0004750B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  <w:shd w:val="clear" w:color="auto" w:fill="C5E0B3"/>
          </w:rPr>
          <w:t>вирусное заболевание</w:t>
        </w:r>
      </w:hyperlink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 с </w:t>
      </w:r>
      <w:hyperlink r:id="rId7" w:anchor="%D0%92%D0%BE%D0%B7%D0%B4%D1%83%D1%88%D0%BD%D0%BE-%D0%BA%D0%B0%D0%BF%D0%B5%D0%BB%D1%8C%D0%BD%D1%8B%D0%B9" w:tooltip="Механизм передачи возбудителя инфекции" w:history="1">
        <w:r w:rsidRPr="0004750B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  <w:shd w:val="clear" w:color="auto" w:fill="C5E0B3"/>
          </w:rPr>
          <w:t>воздушно-капельным путём</w:t>
        </w:r>
      </w:hyperlink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 xml:space="preserve"> передачи. </w:t>
      </w:r>
    </w:p>
    <w:p w:rsidR="00B03633" w:rsidRDefault="00B03633" w:rsidP="00AF66D2">
      <w:pPr>
        <w:shd w:val="clear" w:color="auto" w:fill="C5E0B3"/>
        <w:spacing w:after="0" w:line="240" w:lineRule="auto"/>
        <w:ind w:left="540" w:firstLine="540"/>
        <w:jc w:val="both"/>
        <w:rPr>
          <w:rFonts w:ascii="Times New Roman" w:hAnsi="Times New Roman"/>
          <w:color w:val="000000"/>
          <w:sz w:val="32"/>
          <w:szCs w:val="32"/>
          <w:shd w:val="clear" w:color="auto" w:fill="C5E0B3"/>
          <w:lang w:eastAsia="ru-RU"/>
        </w:rPr>
      </w:pPr>
      <w:r w:rsidRPr="0004750B">
        <w:rPr>
          <w:rFonts w:ascii="Times New Roman" w:hAnsi="Times New Roman"/>
          <w:b/>
          <w:color w:val="000000"/>
          <w:sz w:val="32"/>
          <w:szCs w:val="32"/>
          <w:shd w:val="clear" w:color="auto" w:fill="C5E0B3"/>
        </w:rPr>
        <w:t>Возбудитель</w:t>
      </w:r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 xml:space="preserve"> ветряной оспы — </w:t>
      </w:r>
      <w:hyperlink r:id="rId8" w:tooltip="Вирус" w:history="1">
        <w:r w:rsidRPr="0004750B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  <w:shd w:val="clear" w:color="auto" w:fill="C5E0B3"/>
          </w:rPr>
          <w:t>вирус</w:t>
        </w:r>
      </w:hyperlink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 </w:t>
      </w:r>
      <w:hyperlink r:id="rId9" w:tooltip="Вирус ветряной оспы" w:history="1">
        <w:r w:rsidRPr="0004750B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  <w:shd w:val="clear" w:color="auto" w:fill="C5E0B3"/>
          </w:rPr>
          <w:t>варицелла-зостер</w:t>
        </w:r>
      </w:hyperlink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, наряду с ветряной оспой, он является возбудителем опоясывающего </w:t>
      </w:r>
      <w:hyperlink r:id="rId10" w:tooltip="Герпес" w:history="1">
        <w:r w:rsidRPr="0004750B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  <w:shd w:val="clear" w:color="auto" w:fill="C5E0B3"/>
          </w:rPr>
          <w:t>герпеса</w:t>
        </w:r>
      </w:hyperlink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 (</w:t>
      </w:r>
      <w:hyperlink r:id="rId11" w:tooltip="Опоясывающий лишай" w:history="1">
        <w:r w:rsidRPr="0004750B">
          <w:rPr>
            <w:rStyle w:val="Hyperlink"/>
            <w:rFonts w:ascii="Times New Roman" w:hAnsi="Times New Roman"/>
            <w:color w:val="000000"/>
            <w:sz w:val="32"/>
            <w:szCs w:val="32"/>
            <w:u w:val="none"/>
            <w:shd w:val="clear" w:color="auto" w:fill="C5E0B3"/>
          </w:rPr>
          <w:t>опоясывающего лишая</w:t>
        </w:r>
      </w:hyperlink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)</w:t>
      </w:r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  <w:lang w:eastAsia="ru-RU"/>
        </w:rPr>
        <w:t>.</w:t>
      </w:r>
      <w:r>
        <w:rPr>
          <w:rFonts w:ascii="Times New Roman" w:hAnsi="Times New Roman"/>
          <w:color w:val="000000"/>
          <w:sz w:val="32"/>
          <w:szCs w:val="32"/>
          <w:shd w:val="clear" w:color="auto" w:fill="C5E0B3"/>
          <w:lang w:eastAsia="ru-RU"/>
        </w:rPr>
        <w:t xml:space="preserve"> </w:t>
      </w:r>
    </w:p>
    <w:p w:rsidR="00B03633" w:rsidRPr="00806F1A" w:rsidRDefault="00B03633" w:rsidP="00AF66D2">
      <w:pPr>
        <w:shd w:val="clear" w:color="auto" w:fill="C5E0B3"/>
        <w:spacing w:after="0" w:line="240" w:lineRule="auto"/>
        <w:ind w:left="540" w:firstLine="54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alt="ÐÐ°ÑÑÐ¸Ð½ÐºÐ¸ Ð¿Ð¾ Ð·Ð°Ð¿ÑÐ¾ÑÑ Ð²ÐµÑÑÑÐ½ÐºÐ°" style="position:absolute;left:0;text-align:left;margin-left:0;margin-top:243pt;width:162pt;height:127.5pt;z-index:251656192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 w:rsidRPr="0004750B">
        <w:rPr>
          <w:rFonts w:ascii="Times New Roman" w:hAnsi="Times New Roman"/>
          <w:b/>
          <w:color w:val="000000"/>
          <w:sz w:val="32"/>
          <w:szCs w:val="32"/>
          <w:shd w:val="clear" w:color="auto" w:fill="C5E0B3"/>
        </w:rPr>
        <w:t>Источник инфекции</w:t>
      </w:r>
      <w:r w:rsidRPr="0004750B"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> —</w:t>
      </w:r>
      <w:r>
        <w:rPr>
          <w:rFonts w:ascii="Times New Roman" w:hAnsi="Times New Roman"/>
          <w:color w:val="000000"/>
          <w:sz w:val="32"/>
          <w:szCs w:val="32"/>
          <w:shd w:val="clear" w:color="auto" w:fill="C5E0B3"/>
        </w:rPr>
        <w:t xml:space="preserve"> является человек, больной ветряной оспой или опоясывающим герпесом. Больной заразен в последние 1-2 дня инкубационного периода и до 5 дня от появления последних везикул.</w:t>
      </w:r>
    </w:p>
    <w:p w:rsidR="00B03633" w:rsidRPr="0004750B" w:rsidRDefault="00B03633" w:rsidP="00AF66D2">
      <w:pPr>
        <w:pStyle w:val="NormalWeb"/>
        <w:shd w:val="clear" w:color="auto" w:fill="C5E0B3"/>
        <w:spacing w:before="0" w:beforeAutospacing="0" w:after="0" w:afterAutospacing="0"/>
        <w:ind w:left="540" w:firstLine="540"/>
        <w:jc w:val="both"/>
        <w:rPr>
          <w:color w:val="000000"/>
          <w:sz w:val="32"/>
          <w:szCs w:val="32"/>
        </w:rPr>
      </w:pPr>
      <w:r w:rsidRPr="0004750B">
        <w:rPr>
          <w:color w:val="000000"/>
          <w:sz w:val="32"/>
          <w:szCs w:val="32"/>
        </w:rPr>
        <w:t>Вирус проникает в организм через </w:t>
      </w:r>
      <w:hyperlink r:id="rId13" w:tooltip="Слизистая оболочка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слизистые оболочки</w:t>
        </w:r>
      </w:hyperlink>
      <w:r w:rsidRPr="0004750B">
        <w:rPr>
          <w:color w:val="000000"/>
          <w:sz w:val="32"/>
          <w:szCs w:val="32"/>
        </w:rPr>
        <w:t xml:space="preserve">  </w:t>
      </w:r>
      <w:hyperlink r:id="rId14" w:tooltip="Верхние дыхательные пути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верхних дыхательных путей</w:t>
        </w:r>
      </w:hyperlink>
      <w:r w:rsidRPr="0004750B">
        <w:rPr>
          <w:sz w:val="32"/>
          <w:szCs w:val="32"/>
        </w:rPr>
        <w:t xml:space="preserve"> </w:t>
      </w:r>
      <w:r w:rsidRPr="0004750B">
        <w:rPr>
          <w:color w:val="000000"/>
          <w:sz w:val="32"/>
          <w:szCs w:val="32"/>
        </w:rPr>
        <w:t> и внедряется в </w:t>
      </w:r>
      <w:hyperlink r:id="rId15" w:tooltip="Эпителий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эпителиальные клетки</w:t>
        </w:r>
      </w:hyperlink>
      <w:r w:rsidRPr="0004750B">
        <w:rPr>
          <w:sz w:val="32"/>
          <w:szCs w:val="32"/>
        </w:rPr>
        <w:t xml:space="preserve"> </w:t>
      </w:r>
      <w:r w:rsidRPr="0004750B">
        <w:rPr>
          <w:color w:val="000000"/>
          <w:sz w:val="32"/>
          <w:szCs w:val="32"/>
        </w:rPr>
        <w:t>слизистой оболочки. Затем вирус проникает в </w:t>
      </w:r>
      <w:hyperlink r:id="rId16" w:tooltip="Кровь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кровь</w:t>
        </w:r>
      </w:hyperlink>
      <w:r w:rsidRPr="0004750B">
        <w:rPr>
          <w:color w:val="000000"/>
          <w:sz w:val="32"/>
          <w:szCs w:val="32"/>
        </w:rPr>
        <w:t> и фиксируется в коже, вызывая в её поверхностном слое патологический процесс</w:t>
      </w:r>
      <w:r>
        <w:rPr>
          <w:color w:val="000000"/>
          <w:sz w:val="32"/>
          <w:szCs w:val="32"/>
        </w:rPr>
        <w:t xml:space="preserve"> (сыпь): пятно-</w:t>
      </w:r>
      <w:hyperlink r:id="rId17" w:anchor="%D0%9F%D0%B5%D1%80%D0%B2%D0%B8%D1%87%D0%BD%D1%8B%D0%B5_%D0%BC%D0%BE%D1%80%D1%84%D0%BE%D0%BB%D0%BE%D0%B3%D0%B8%D1%87%D0%B5%D1%81%D0%BA%D0%B8%D0%B5_%D1%8D%D0%BB%D0%B5%D0%BC%D0%B5%D0%BD%D1%82%D1%8B_%D1%81%D1%8B%D0%BF%D0%B8" w:tooltip="Сыпь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папула</w:t>
        </w:r>
      </w:hyperlink>
      <w:r w:rsidRPr="006430AC">
        <w:rPr>
          <w:color w:val="000000"/>
          <w:sz w:val="32"/>
          <w:szCs w:val="32"/>
        </w:rPr>
        <w:t>-</w:t>
      </w:r>
      <w:hyperlink r:id="rId18" w:tooltip="Везикула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везикула</w:t>
        </w:r>
      </w:hyperlink>
      <w:r w:rsidRPr="0004750B">
        <w:rPr>
          <w:color w:val="000000"/>
          <w:sz w:val="32"/>
          <w:szCs w:val="32"/>
        </w:rPr>
        <w:t>.</w:t>
      </w:r>
    </w:p>
    <w:p w:rsidR="00B03633" w:rsidRPr="0004750B" w:rsidRDefault="00B03633" w:rsidP="00AF66D2">
      <w:pPr>
        <w:pStyle w:val="NormalWeb"/>
        <w:shd w:val="clear" w:color="auto" w:fill="C5E0B3"/>
        <w:spacing w:before="0" w:beforeAutospacing="0" w:after="0" w:afterAutospacing="0"/>
        <w:ind w:left="540"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Заболевание начинается остро: повышается температура тела, возникают симптомы интоксикации, понижается аппетит. </w:t>
      </w:r>
      <w:r w:rsidRPr="0004750B">
        <w:rPr>
          <w:color w:val="000000"/>
          <w:sz w:val="32"/>
          <w:szCs w:val="32"/>
        </w:rPr>
        <w:t>После болезни возникает стойкий </w:t>
      </w:r>
      <w:hyperlink r:id="rId19" w:tooltip="Иммунитет (биология)" w:history="1">
        <w:r w:rsidRPr="0004750B">
          <w:rPr>
            <w:rStyle w:val="Hyperlink"/>
            <w:color w:val="000000"/>
            <w:sz w:val="32"/>
            <w:szCs w:val="32"/>
            <w:u w:val="none"/>
          </w:rPr>
          <w:t>иммунитет</w:t>
        </w:r>
      </w:hyperlink>
      <w:r w:rsidRPr="0004750B">
        <w:rPr>
          <w:color w:val="000000"/>
          <w:sz w:val="32"/>
          <w:szCs w:val="32"/>
        </w:rPr>
        <w:t>.</w:t>
      </w:r>
    </w:p>
    <w:p w:rsidR="00B03633" w:rsidRPr="0004750B" w:rsidRDefault="00B03633" w:rsidP="00AF66D2">
      <w:pPr>
        <w:pStyle w:val="NormalWeb"/>
        <w:shd w:val="clear" w:color="auto" w:fill="C5E0B3"/>
        <w:spacing w:before="0" w:beforeAutospacing="0" w:after="0" w:afterAutospacing="0"/>
        <w:ind w:left="540" w:firstLine="540"/>
        <w:jc w:val="both"/>
        <w:rPr>
          <w:b/>
          <w:color w:val="FF0000"/>
          <w:sz w:val="32"/>
          <w:szCs w:val="32"/>
        </w:rPr>
      </w:pPr>
      <w:r w:rsidRPr="0004750B">
        <w:rPr>
          <w:color w:val="000000"/>
          <w:sz w:val="32"/>
          <w:szCs w:val="32"/>
          <w:shd w:val="clear" w:color="auto" w:fill="C5E0B3"/>
        </w:rPr>
        <w:t xml:space="preserve">Обычно ветряная оспа протекает доброкачественно, но при развитии буллёзной, геморрагической или гангренозной формы заболевания возможны такие </w:t>
      </w:r>
      <w:r w:rsidRPr="0004750B">
        <w:rPr>
          <w:b/>
          <w:color w:val="FF0000"/>
          <w:sz w:val="32"/>
          <w:szCs w:val="32"/>
          <w:shd w:val="clear" w:color="auto" w:fill="C5E0B3"/>
        </w:rPr>
        <w:t>осложнения, как </w:t>
      </w:r>
      <w:hyperlink r:id="rId20" w:tooltip="Энцефалит" w:history="1">
        <w:r w:rsidRPr="0004750B">
          <w:rPr>
            <w:rStyle w:val="Hyperlink"/>
            <w:b/>
            <w:color w:val="FF0000"/>
            <w:sz w:val="32"/>
            <w:szCs w:val="32"/>
            <w:u w:val="none"/>
            <w:shd w:val="clear" w:color="auto" w:fill="C5E0B3"/>
          </w:rPr>
          <w:t>энцефалит</w:t>
        </w:r>
      </w:hyperlink>
      <w:r w:rsidRPr="0004750B">
        <w:rPr>
          <w:b/>
          <w:color w:val="FF0000"/>
          <w:sz w:val="32"/>
          <w:szCs w:val="32"/>
          <w:shd w:val="clear" w:color="auto" w:fill="C5E0B3"/>
        </w:rPr>
        <w:t>, </w:t>
      </w:r>
      <w:hyperlink r:id="rId21" w:tooltip="Миокардит" w:history="1">
        <w:r w:rsidRPr="0004750B">
          <w:rPr>
            <w:rStyle w:val="Hyperlink"/>
            <w:b/>
            <w:color w:val="FF0000"/>
            <w:sz w:val="32"/>
            <w:szCs w:val="32"/>
            <w:u w:val="none"/>
            <w:shd w:val="clear" w:color="auto" w:fill="C5E0B3"/>
          </w:rPr>
          <w:t>миокардит</w:t>
        </w:r>
      </w:hyperlink>
      <w:r w:rsidRPr="0004750B">
        <w:rPr>
          <w:b/>
          <w:color w:val="FF0000"/>
          <w:sz w:val="32"/>
          <w:szCs w:val="32"/>
          <w:shd w:val="clear" w:color="auto" w:fill="C5E0B3"/>
        </w:rPr>
        <w:t>, </w:t>
      </w:r>
      <w:hyperlink r:id="rId22" w:tooltip="Пиодермия" w:history="1">
        <w:r w:rsidRPr="0004750B">
          <w:rPr>
            <w:rStyle w:val="Hyperlink"/>
            <w:b/>
            <w:color w:val="FF0000"/>
            <w:sz w:val="32"/>
            <w:szCs w:val="32"/>
            <w:u w:val="none"/>
            <w:shd w:val="clear" w:color="auto" w:fill="C5E0B3"/>
          </w:rPr>
          <w:t>пиодерми</w:t>
        </w:r>
      </w:hyperlink>
      <w:r w:rsidRPr="0004750B">
        <w:rPr>
          <w:b/>
          <w:color w:val="FF0000"/>
          <w:sz w:val="32"/>
          <w:szCs w:val="32"/>
        </w:rPr>
        <w:t>я</w:t>
      </w:r>
      <w:r w:rsidRPr="0004750B">
        <w:rPr>
          <w:b/>
          <w:color w:val="FF0000"/>
          <w:sz w:val="32"/>
          <w:szCs w:val="32"/>
          <w:shd w:val="clear" w:color="auto" w:fill="C5E0B3"/>
        </w:rPr>
        <w:t>, </w:t>
      </w:r>
      <w:hyperlink r:id="rId23" w:history="1">
        <w:r w:rsidRPr="0004750B">
          <w:rPr>
            <w:rStyle w:val="Hyperlink"/>
            <w:b/>
            <w:color w:val="FF0000"/>
            <w:sz w:val="32"/>
            <w:szCs w:val="32"/>
            <w:u w:val="none"/>
            <w:shd w:val="clear" w:color="auto" w:fill="C5E0B3"/>
          </w:rPr>
          <w:t>лимфаденит</w:t>
        </w:r>
      </w:hyperlink>
      <w:r w:rsidRPr="0004750B">
        <w:rPr>
          <w:b/>
          <w:color w:val="FF0000"/>
          <w:sz w:val="32"/>
          <w:szCs w:val="32"/>
        </w:rPr>
        <w:t>, стоматит, флегмона, синусит, отит, конъюнктивит.</w:t>
      </w:r>
    </w:p>
    <w:p w:rsidR="00B03633" w:rsidRDefault="00B03633" w:rsidP="00AF66D2">
      <w:pPr>
        <w:pStyle w:val="NormalWeb"/>
        <w:shd w:val="clear" w:color="auto" w:fill="C5E0B3"/>
        <w:spacing w:before="0" w:beforeAutospacing="0" w:after="0" w:afterAutospacing="0"/>
        <w:ind w:left="540" w:firstLine="540"/>
        <w:jc w:val="both"/>
        <w:rPr>
          <w:color w:val="000000"/>
          <w:sz w:val="32"/>
          <w:szCs w:val="32"/>
        </w:rPr>
      </w:pPr>
      <w:r w:rsidRPr="0004750B">
        <w:rPr>
          <w:color w:val="000000"/>
          <w:sz w:val="32"/>
          <w:szCs w:val="32"/>
          <w:shd w:val="clear" w:color="auto" w:fill="C5E0B3"/>
        </w:rPr>
        <w:t>Методом специфической профилактики является </w:t>
      </w:r>
      <w:hyperlink r:id="rId24" w:history="1">
        <w:r w:rsidRPr="0004750B">
          <w:rPr>
            <w:rStyle w:val="Hyperlink"/>
            <w:color w:val="000000"/>
            <w:sz w:val="32"/>
            <w:szCs w:val="32"/>
            <w:u w:val="none"/>
            <w:shd w:val="clear" w:color="auto" w:fill="C5E0B3"/>
          </w:rPr>
          <w:t>вакцинация</w:t>
        </w:r>
      </w:hyperlink>
      <w:r w:rsidRPr="0004750B">
        <w:rPr>
          <w:color w:val="000000"/>
          <w:sz w:val="32"/>
          <w:szCs w:val="32"/>
          <w:shd w:val="clear" w:color="auto" w:fill="C5E0B3"/>
        </w:rPr>
        <w:t>. Вакцина формирует стойкий иммунитет на долгие годы.</w:t>
      </w:r>
      <w:r w:rsidRPr="0004750B">
        <w:rPr>
          <w:color w:val="000000"/>
          <w:sz w:val="32"/>
          <w:szCs w:val="32"/>
        </w:rPr>
        <w:t xml:space="preserve"> </w:t>
      </w:r>
    </w:p>
    <w:p w:rsidR="00B03633" w:rsidRPr="00AF66D2" w:rsidRDefault="00B03633" w:rsidP="00AF66D2">
      <w:pPr>
        <w:pStyle w:val="NormalWeb"/>
        <w:shd w:val="clear" w:color="auto" w:fill="C5E0B3"/>
        <w:spacing w:before="0" w:beforeAutospacing="0" w:after="0" w:afterAutospacing="0"/>
        <w:ind w:left="540" w:firstLine="540"/>
        <w:jc w:val="both"/>
        <w:rPr>
          <w:b/>
          <w:color w:val="FF0000"/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0;margin-top:1.65pt;width:153pt;height:157.6pt;z-index:-251657216" wrapcoords="-100 0 -100 21510 21600 21510 21600 0 -100 0">
            <v:imagedata r:id="rId25" o:title=""/>
            <w10:wrap type="tight"/>
          </v:shape>
        </w:pict>
      </w:r>
      <w:r w:rsidRPr="0004750B">
        <w:rPr>
          <w:b/>
          <w:color w:val="000000"/>
          <w:sz w:val="32"/>
          <w:szCs w:val="32"/>
        </w:rPr>
        <w:t>Иммунитет</w:t>
      </w:r>
      <w:r w:rsidRPr="0004750B">
        <w:rPr>
          <w:color w:val="000000"/>
          <w:sz w:val="32"/>
          <w:szCs w:val="32"/>
        </w:rPr>
        <w:t xml:space="preserve"> при ветряной оспе обусловливает невосприимчивость к новому заражению, но не обеспечивает удаление вируса из организма. Вирус пожизненно пребывает в спинальных ганглиях и/или ядрах черепно-мозговых нервов, которые связаны с зонами кожи, наиболее поражёнными при первичной инфекции. Повторная </w:t>
      </w:r>
      <w:r w:rsidRPr="0004750B">
        <w:rPr>
          <w:color w:val="000000"/>
          <w:sz w:val="32"/>
          <w:szCs w:val="32"/>
          <w:shd w:val="clear" w:color="auto" w:fill="C5E0B3"/>
        </w:rPr>
        <w:t>активация вируса происходит в</w:t>
      </w:r>
      <w:r w:rsidRPr="0004750B">
        <w:rPr>
          <w:color w:val="000000"/>
          <w:sz w:val="32"/>
          <w:szCs w:val="32"/>
        </w:rPr>
        <w:t xml:space="preserve"> условиях ослабленного иммунитета в виде опоясывающего герпеса. </w:t>
      </w:r>
      <w:r w:rsidRPr="0004750B">
        <w:rPr>
          <w:b/>
          <w:color w:val="FF0000"/>
          <w:sz w:val="32"/>
          <w:szCs w:val="32"/>
        </w:rPr>
        <w:t>У лиц с тяжелым иммунодефицитом возможно повторное заражение.</w:t>
      </w:r>
    </w:p>
    <w:p w:rsidR="00B03633" w:rsidRPr="00AF66D2" w:rsidRDefault="00B03633" w:rsidP="00AF66D2">
      <w:pPr>
        <w:pStyle w:val="NormalWeb"/>
        <w:shd w:val="clear" w:color="auto" w:fill="C5E0B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C35A4">
        <w:rPr>
          <w:b/>
        </w:rPr>
        <w:t>Санитарно-эпидемиологическая служба г.Минска</w:t>
      </w:r>
      <w:r w:rsidRPr="00E4165F">
        <w:rPr>
          <w:b/>
          <w:sz w:val="28"/>
          <w:szCs w:val="28"/>
        </w:rPr>
        <w:t xml:space="preserve">  </w:t>
      </w:r>
      <w:r w:rsidRPr="00E4165F">
        <w:rPr>
          <w:lang w:val="en-US"/>
        </w:rPr>
        <w:pict>
          <v:shape id="_x0000_i1025" type="#_x0000_t75" style="width:42.75pt;height:31.5pt">
            <v:imagedata r:id="rId26" o:title="" croptop="10710f" cropbottom="17643f" cropleft="3292f" cropright="39397f"/>
          </v:shape>
        </w:pict>
      </w:r>
    </w:p>
    <w:sectPr w:rsidR="00B03633" w:rsidRPr="00AF66D2" w:rsidSect="00AF66D2">
      <w:pgSz w:w="11906" w:h="16838"/>
      <w:pgMar w:top="142" w:right="386" w:bottom="142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B7"/>
    <w:rsid w:val="0004750B"/>
    <w:rsid w:val="00052146"/>
    <w:rsid w:val="000B5C3F"/>
    <w:rsid w:val="000D7A2B"/>
    <w:rsid w:val="000E583A"/>
    <w:rsid w:val="00133E1F"/>
    <w:rsid w:val="0014113E"/>
    <w:rsid w:val="001430B7"/>
    <w:rsid w:val="00155A7A"/>
    <w:rsid w:val="001C460F"/>
    <w:rsid w:val="00262BA8"/>
    <w:rsid w:val="00280539"/>
    <w:rsid w:val="003A4F0E"/>
    <w:rsid w:val="003C13F3"/>
    <w:rsid w:val="004D4E63"/>
    <w:rsid w:val="004D56AD"/>
    <w:rsid w:val="00503FCB"/>
    <w:rsid w:val="00586D84"/>
    <w:rsid w:val="006037DE"/>
    <w:rsid w:val="006429C5"/>
    <w:rsid w:val="006430AC"/>
    <w:rsid w:val="006C35A4"/>
    <w:rsid w:val="00733307"/>
    <w:rsid w:val="007D1942"/>
    <w:rsid w:val="00806F1A"/>
    <w:rsid w:val="0086238F"/>
    <w:rsid w:val="00905B90"/>
    <w:rsid w:val="009E4B7B"/>
    <w:rsid w:val="00A25733"/>
    <w:rsid w:val="00AF66D2"/>
    <w:rsid w:val="00B03633"/>
    <w:rsid w:val="00B17A46"/>
    <w:rsid w:val="00B72892"/>
    <w:rsid w:val="00B87712"/>
    <w:rsid w:val="00B944C0"/>
    <w:rsid w:val="00C02D2B"/>
    <w:rsid w:val="00C626F7"/>
    <w:rsid w:val="00C84ECC"/>
    <w:rsid w:val="00D52C38"/>
    <w:rsid w:val="00E4165F"/>
    <w:rsid w:val="00E55485"/>
    <w:rsid w:val="00E623E6"/>
    <w:rsid w:val="00E933F8"/>
    <w:rsid w:val="00E966F7"/>
    <w:rsid w:val="00EF000E"/>
    <w:rsid w:val="00F50976"/>
    <w:rsid w:val="00FD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7A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EF000E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0%D1%83%D1%81" TargetMode="External"/><Relationship Id="rId13" Type="http://schemas.openxmlformats.org/officeDocument/2006/relationships/hyperlink" Target="https://ru.wikipedia.org/wiki/%D0%A1%D0%BB%D0%B8%D0%B7%D0%B8%D1%81%D1%82%D0%B0%D1%8F_%D0%BE%D0%B1%D0%BE%D0%BB%D0%BE%D1%87%D0%BA%D0%B0" TargetMode="External"/><Relationship Id="rId18" Type="http://schemas.openxmlformats.org/officeDocument/2006/relationships/hyperlink" Target="https://ru.wikipedia.org/wiki/%D0%92%D0%B5%D0%B7%D0%B8%D0%BA%D1%83%D0%BB%D0%B0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C%D0%B8%D0%BE%D0%BA%D0%B0%D1%80%D0%B4%D0%B8%D1%82" TargetMode="External"/><Relationship Id="rId7" Type="http://schemas.openxmlformats.org/officeDocument/2006/relationships/hyperlink" Target="https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A1%D1%8B%D0%BF%D1%8C" TargetMode="External"/><Relationship Id="rId25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1%80%D0%BE%D0%B2%D1%8C" TargetMode="External"/><Relationship Id="rId20" Type="http://schemas.openxmlformats.org/officeDocument/2006/relationships/hyperlink" Target="https://ru.wikipedia.org/wiki/%D0%AD%D0%BD%D1%86%D0%B5%D1%84%D0%B0%D0%BB%D0%B8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0%D1%83%D1%81%D0%BD%D0%BE%D0%B5_%D0%B7%D0%B0%D0%B1%D0%BE%D0%BB%D0%B5%D0%B2%D0%B0%D0%BD%D0%B8%D0%B5" TargetMode="External"/><Relationship Id="rId11" Type="http://schemas.openxmlformats.org/officeDocument/2006/relationships/hyperlink" Target="https://ru.wikipedia.org/wiki/%D0%9E%D0%BF%D0%BE%D1%8F%D1%81%D1%8B%D0%B2%D0%B0%D1%8E%D1%89%D0%B8%D0%B9_%D0%BB%D0%B8%D1%88%D0%B0%D0%B9" TargetMode="External"/><Relationship Id="rId24" Type="http://schemas.openxmlformats.org/officeDocument/2006/relationships/hyperlink" Target="https://ru.wikipedia.org/wiki/%D0%92%D0%B0%D0%BA%D1%86%D0%B8%D0%BD%D0%B0%D1%86%D0%B8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D%D0%BF%D0%B8%D1%82%D0%B5%D0%BB%D0%B8%D0%B9" TargetMode="External"/><Relationship Id="rId23" Type="http://schemas.openxmlformats.org/officeDocument/2006/relationships/hyperlink" Target="https://ru.wikipedia.org/wiki/%D0%9B%D0%B8%D0%BC%D1%84%D0%B0%D0%B4%D0%B5%D0%BD%D0%B8%D1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3%D0%B5%D1%80%D0%BF%D0%B5%D1%81" TargetMode="External"/><Relationship Id="rId19" Type="http://schemas.openxmlformats.org/officeDocument/2006/relationships/hyperlink" Target="https://ru.wikipedia.org/wiki/%D0%98%D0%BC%D0%BC%D1%83%D0%BD%D0%B8%D1%82%D0%B5%D1%82_(%D0%B1%D0%B8%D0%BE%D0%BB%D0%BE%D0%B3%D0%B8%D1%8F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2%D0%B8%D1%80%D1%83%D1%81_%D0%B2%D0%B5%D1%82%D1%80%D1%8F%D0%BD%D0%BE%D0%B9_%D0%BE%D1%81%D0%BF%D1%8B" TargetMode="External"/><Relationship Id="rId14" Type="http://schemas.openxmlformats.org/officeDocument/2006/relationships/hyperlink" Target="https://ru.wikipedia.org/wiki/%D0%92%D0%B5%D1%80%D1%85%D0%BD%D0%B8%D0%B5_%D0%B4%D1%8B%D1%85%D0%B0%D1%82%D0%B5%D0%BB%D1%8C%D0%BD%D1%8B%D0%B5_%D0%BF%D1%83%D1%82%D0%B8" TargetMode="External"/><Relationship Id="rId22" Type="http://schemas.openxmlformats.org/officeDocument/2006/relationships/hyperlink" Target="https://ru.wikipedia.org/wiki/%D0%9F%D0%B8%D0%BE%D0%B4%D0%B5%D1%80%D0%BC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685</Words>
  <Characters>3908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2019-08-14T17:34:00Z</dcterms:created>
  <dcterms:modified xsi:type="dcterms:W3CDTF">2019-08-26T15:48:00Z</dcterms:modified>
</cp:coreProperties>
</file>